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F9C" w:rsidRDefault="00CB0F9C" w:rsidP="00CB0F9C">
      <w:pPr>
        <w:jc w:val="center"/>
      </w:pPr>
    </w:p>
    <w:p w:rsidR="00CB0F9C" w:rsidRDefault="00CB0F9C" w:rsidP="00CB0F9C">
      <w:pPr>
        <w:jc w:val="center"/>
      </w:pPr>
    </w:p>
    <w:p w:rsidR="00CB0F9C" w:rsidRDefault="00CB0F9C" w:rsidP="00CB0F9C">
      <w:pPr>
        <w:jc w:val="center"/>
      </w:pPr>
    </w:p>
    <w:p w:rsidR="00CB0F9C" w:rsidRDefault="00CB0F9C" w:rsidP="00CB0F9C">
      <w:pPr>
        <w:jc w:val="center"/>
      </w:pPr>
    </w:p>
    <w:p w:rsidR="00CB0F9C" w:rsidRDefault="00CB0F9C" w:rsidP="00CB0F9C">
      <w:pPr>
        <w:jc w:val="center"/>
      </w:pPr>
    </w:p>
    <w:p w:rsidR="00CB0F9C" w:rsidRDefault="00CB0F9C" w:rsidP="00CB0F9C">
      <w:pPr>
        <w:jc w:val="center"/>
      </w:pPr>
    </w:p>
    <w:p w:rsidR="00D71A18" w:rsidRDefault="000E7E72" w:rsidP="00CB0F9C">
      <w:pPr>
        <w:jc w:val="center"/>
      </w:pPr>
      <w:bookmarkStart w:id="0" w:name="_GoBack"/>
      <w:r>
        <w:t xml:space="preserve">How Teachers </w:t>
      </w:r>
      <w:bookmarkEnd w:id="0"/>
      <w:r>
        <w:t>Can H</w:t>
      </w:r>
      <w:r w:rsidR="00CB0F9C">
        <w:t>elp Immigrant Children in Schools</w:t>
      </w:r>
    </w:p>
    <w:p w:rsidR="00CB0F9C" w:rsidRDefault="00CB0F9C" w:rsidP="00CB0F9C">
      <w:pPr>
        <w:jc w:val="center"/>
      </w:pPr>
      <w:r>
        <w:t>Student’s Name</w:t>
      </w:r>
    </w:p>
    <w:p w:rsidR="00CB0F9C" w:rsidRDefault="00CB0F9C" w:rsidP="00CB0F9C">
      <w:pPr>
        <w:jc w:val="center"/>
      </w:pPr>
      <w:r>
        <w:t>Institution</w:t>
      </w:r>
    </w:p>
    <w:p w:rsidR="00CB0F9C" w:rsidRDefault="00CB0F9C">
      <w:pPr>
        <w:spacing w:line="276" w:lineRule="auto"/>
      </w:pPr>
      <w:r>
        <w:br w:type="page"/>
      </w:r>
    </w:p>
    <w:p w:rsidR="00CB0F9C" w:rsidRDefault="005865AD" w:rsidP="005865AD">
      <w:pPr>
        <w:jc w:val="center"/>
      </w:pPr>
      <w:r>
        <w:lastRenderedPageBreak/>
        <w:t>How Teachers can help Immigrant Children in Schools</w:t>
      </w:r>
    </w:p>
    <w:p w:rsidR="00CB0F9C" w:rsidRDefault="00CB0F9C" w:rsidP="00CB0F9C">
      <w:pPr>
        <w:ind w:firstLine="720"/>
      </w:pPr>
      <w:r>
        <w:t>It is no doubt that immigration is a polarizing issue in America. There has been concern within the current American government to deport undocumented immigrants in America to their respective countries due to fear that they may be involved in criminal activities. Typically, immigrants in the US are incriminated of multiple charges like forgery and fraud allegations making them feel oppressed. Also, in schools, they become ostracized by fellow students because of being immigrants.</w:t>
      </w:r>
    </w:p>
    <w:p w:rsidR="00CB0F9C" w:rsidRDefault="00CB0F9C" w:rsidP="00CB0F9C">
      <w:pPr>
        <w:ind w:firstLine="720"/>
      </w:pPr>
      <w:r>
        <w:t>Teachers in schools can help immigrants’ children in schools feel safe in myriad ways. Foremost, teachers can teach students concerning immigration myths that have been used against undocumented students and utilize facts to discredit the myths</w:t>
      </w:r>
      <w:r w:rsidRPr="006A363F">
        <w:rPr>
          <w:rFonts w:eastAsia="Times New Roman" w:cs="Times New Roman"/>
          <w:szCs w:val="24"/>
        </w:rPr>
        <w:t xml:space="preserve"> </w:t>
      </w:r>
      <w:r>
        <w:rPr>
          <w:rFonts w:eastAsia="Times New Roman" w:cs="Times New Roman"/>
          <w:szCs w:val="24"/>
        </w:rPr>
        <w:t>(Aganza et al., 2019)</w:t>
      </w:r>
      <w:r>
        <w:t>. Pervasive myths have been said regarding immigrants, such as their increasing influx in the country has contributed to the low economy. Therefore, teachers can teach students about the issue by stating that America is a country that is all-encompassing and does not discriminate on people who live therein. Teachers can educate students concerning immigration along with creating inclusive school communities addressing the social, emotional as well as health requirements of young people. The teaching tolerance feature is potentially pivotal for teachers to employ as it assists in denouncing biased stereotypes that have been made concerning immigrants.</w:t>
      </w:r>
    </w:p>
    <w:p w:rsidR="00CB0F9C" w:rsidRDefault="00CB0F9C" w:rsidP="00CB0F9C">
      <w:pPr>
        <w:ind w:firstLine="720"/>
      </w:pPr>
      <w:r>
        <w:t>Secondly, teachers in schools can ensure that students stay informed concerning immigrant rights. There are readily available resources for undocumented families that are significant in outlining the rights of immigrants like the National Immigration Law Center</w:t>
      </w:r>
      <w:r w:rsidRPr="006A363F">
        <w:rPr>
          <w:rFonts w:eastAsia="Times New Roman" w:cs="Times New Roman"/>
          <w:szCs w:val="24"/>
        </w:rPr>
        <w:t xml:space="preserve"> </w:t>
      </w:r>
      <w:r>
        <w:rPr>
          <w:rFonts w:eastAsia="Times New Roman" w:cs="Times New Roman"/>
          <w:szCs w:val="24"/>
        </w:rPr>
        <w:t xml:space="preserve">(Mogge, </w:t>
      </w:r>
      <w:r w:rsidRPr="006A363F">
        <w:rPr>
          <w:rFonts w:eastAsia="Times New Roman" w:cs="Times New Roman"/>
          <w:szCs w:val="24"/>
        </w:rPr>
        <w:t>Martinez-Al</w:t>
      </w:r>
      <w:r>
        <w:rPr>
          <w:rFonts w:eastAsia="Times New Roman" w:cs="Times New Roman"/>
          <w:szCs w:val="24"/>
        </w:rPr>
        <w:t>ba, &amp; Cruzado-Guerrero, 2017)</w:t>
      </w:r>
      <w:r>
        <w:t xml:space="preserve">. Thus teachers can avail the pieces of literature to their students to help provide essential tips to immigrants on how to go about the </w:t>
      </w:r>
      <w:r>
        <w:lastRenderedPageBreak/>
        <w:t>issue in case they become victims of an immigration raid. For instance, they will get to know the local community organizations and personnel they can consult. Some of them include legal counsel at the school district, activists as well as volunteer attorneys. Many children, especially those residing from undocumented families, feel vulnerable as a result of anti-immigrant rhetoric. Educators can change the norm.</w:t>
      </w:r>
    </w:p>
    <w:p w:rsidR="00CB0F9C" w:rsidRDefault="00CB0F9C" w:rsidP="00CB0F9C">
      <w:pPr>
        <w:ind w:firstLine="720"/>
      </w:pPr>
      <w:r>
        <w:t>Thirdly, educators can give students a voice to help them express their feelings. They can ensure that students respond to prompts and creating artworks, thereby communicating their feelings and thoughts. Furthermore, teachers in high schools and colleges can design project-based learning experiences that promote the assimilation process that seeks to accept people from other cultures</w:t>
      </w:r>
      <w:r w:rsidRPr="006A363F">
        <w:rPr>
          <w:rFonts w:eastAsia="Times New Roman" w:cs="Times New Roman"/>
          <w:szCs w:val="24"/>
        </w:rPr>
        <w:t xml:space="preserve"> </w:t>
      </w:r>
      <w:r>
        <w:rPr>
          <w:rFonts w:eastAsia="Times New Roman" w:cs="Times New Roman"/>
          <w:szCs w:val="24"/>
        </w:rPr>
        <w:t>(Stegelin, 2017)</w:t>
      </w:r>
      <w:r>
        <w:t>. Inclusivity is the main issue that can be channeled by teachers in learning institutions to help avert instances of anti-immigration rhetoric that threatens to embrace students from different diversities.</w:t>
      </w:r>
    </w:p>
    <w:p w:rsidR="00CB0F9C" w:rsidRDefault="00CB0F9C" w:rsidP="00CB0F9C">
      <w:pPr>
        <w:ind w:firstLine="720"/>
      </w:pPr>
      <w:r>
        <w:t>Fourthly, teachers can foster group connectedness along with a sense of belonging. When a sense of trust is created in the classroom, students tend to respond positively. Students are likely to feel safe when they frequently contract the message that “we are all in this together.” Therefore, teachers can incorporate many practices to foster connectedness in myriad ways. One way is through circle rituals that enhance trust and strengthens the bond between students</w:t>
      </w:r>
      <w:r w:rsidRPr="006A363F">
        <w:rPr>
          <w:rFonts w:eastAsia="Times New Roman" w:cs="Times New Roman"/>
          <w:szCs w:val="24"/>
        </w:rPr>
        <w:t xml:space="preserve"> </w:t>
      </w:r>
      <w:r>
        <w:rPr>
          <w:rFonts w:eastAsia="Times New Roman" w:cs="Times New Roman"/>
          <w:szCs w:val="24"/>
        </w:rPr>
        <w:t>(Yin, 2019)</w:t>
      </w:r>
      <w:r>
        <w:t>. This technique help students discuss the issues they face, such as inequality, grief, and trauma. The circle practices create room for active listening to others and understanding the challenges they go through daily. Group connectedness foster shared identity activities; hence students become more empathetic to one another. A sense of control can thus ensue whereby students encourage action to be taken to alleviate anti-immigration rhetoric.  They become more knowledgeable concerning advocacy rights and how to pursue them.</w:t>
      </w:r>
    </w:p>
    <w:p w:rsidR="00CB0F9C" w:rsidRDefault="00CB0F9C" w:rsidP="00CB0F9C">
      <w:pPr>
        <w:ind w:firstLine="720"/>
        <w:jc w:val="center"/>
      </w:pPr>
      <w:r>
        <w:lastRenderedPageBreak/>
        <w:t>References</w:t>
      </w:r>
    </w:p>
    <w:p w:rsidR="00CB0F9C" w:rsidRPr="006A363F" w:rsidRDefault="00CB0F9C" w:rsidP="00CB0F9C">
      <w:pPr>
        <w:spacing w:after="0"/>
        <w:ind w:left="720" w:hanging="720"/>
        <w:rPr>
          <w:rFonts w:eastAsia="Times New Roman" w:cs="Times New Roman"/>
          <w:szCs w:val="24"/>
        </w:rPr>
      </w:pPr>
      <w:r w:rsidRPr="006A363F">
        <w:rPr>
          <w:rFonts w:eastAsia="Times New Roman" w:cs="Times New Roman"/>
          <w:szCs w:val="24"/>
        </w:rPr>
        <w:t xml:space="preserve">Aganza, J. S., Gamboa, A., Medina, E., &amp; Vuelvas, S. (2019). Breaking the Silence: a Framework for School Psychologists Working with Students of Undocumented Immigrant Families. </w:t>
      </w:r>
      <w:r w:rsidRPr="006A363F">
        <w:rPr>
          <w:rFonts w:eastAsia="Times New Roman" w:cs="Times New Roman"/>
          <w:i/>
          <w:iCs/>
          <w:szCs w:val="24"/>
        </w:rPr>
        <w:t>Contemporary School Psychology</w:t>
      </w:r>
      <w:r w:rsidRPr="006A363F">
        <w:rPr>
          <w:rFonts w:eastAsia="Times New Roman" w:cs="Times New Roman"/>
          <w:szCs w:val="24"/>
        </w:rPr>
        <w:t xml:space="preserve">, </w:t>
      </w:r>
      <w:r w:rsidRPr="006A363F">
        <w:rPr>
          <w:rFonts w:eastAsia="Times New Roman" w:cs="Times New Roman"/>
          <w:i/>
          <w:iCs/>
          <w:szCs w:val="24"/>
        </w:rPr>
        <w:t>23</w:t>
      </w:r>
      <w:r w:rsidRPr="006A363F">
        <w:rPr>
          <w:rFonts w:eastAsia="Times New Roman" w:cs="Times New Roman"/>
          <w:szCs w:val="24"/>
        </w:rPr>
        <w:t>(1), 10-19.</w:t>
      </w:r>
    </w:p>
    <w:p w:rsidR="00CB0F9C" w:rsidRPr="006A363F" w:rsidRDefault="00CB0F9C" w:rsidP="00CB0F9C">
      <w:pPr>
        <w:spacing w:after="0"/>
        <w:ind w:left="720" w:hanging="720"/>
        <w:rPr>
          <w:rFonts w:eastAsia="Times New Roman" w:cs="Times New Roman"/>
          <w:szCs w:val="24"/>
        </w:rPr>
      </w:pPr>
      <w:r w:rsidRPr="006A363F">
        <w:rPr>
          <w:rFonts w:eastAsia="Times New Roman" w:cs="Times New Roman"/>
          <w:szCs w:val="24"/>
        </w:rPr>
        <w:t xml:space="preserve">Mogge, S. G., Martinez-Alba, G., &amp; Cruzado-Guerrero, J. (2017). Supporting School Responsiveness to Immigrant Families and Children: A University-School Partnership. </w:t>
      </w:r>
      <w:r w:rsidRPr="006A363F">
        <w:rPr>
          <w:rFonts w:eastAsia="Times New Roman" w:cs="Times New Roman"/>
          <w:i/>
          <w:iCs/>
          <w:szCs w:val="24"/>
        </w:rPr>
        <w:t>Tesl-Ej</w:t>
      </w:r>
      <w:r w:rsidRPr="006A363F">
        <w:rPr>
          <w:rFonts w:eastAsia="Times New Roman" w:cs="Times New Roman"/>
          <w:szCs w:val="24"/>
        </w:rPr>
        <w:t xml:space="preserve">, </w:t>
      </w:r>
      <w:r w:rsidRPr="006A363F">
        <w:rPr>
          <w:rFonts w:eastAsia="Times New Roman" w:cs="Times New Roman"/>
          <w:i/>
          <w:iCs/>
          <w:szCs w:val="24"/>
        </w:rPr>
        <w:t>20</w:t>
      </w:r>
      <w:r w:rsidRPr="006A363F">
        <w:rPr>
          <w:rFonts w:eastAsia="Times New Roman" w:cs="Times New Roman"/>
          <w:szCs w:val="24"/>
        </w:rPr>
        <w:t>(4), n4.</w:t>
      </w:r>
    </w:p>
    <w:p w:rsidR="00CB0F9C" w:rsidRPr="006A363F" w:rsidRDefault="00CB0F9C" w:rsidP="00CB0F9C">
      <w:pPr>
        <w:spacing w:after="0"/>
        <w:ind w:left="720" w:hanging="720"/>
        <w:rPr>
          <w:rFonts w:eastAsia="Times New Roman" w:cs="Times New Roman"/>
          <w:szCs w:val="24"/>
        </w:rPr>
      </w:pPr>
      <w:r w:rsidRPr="006A363F">
        <w:rPr>
          <w:rFonts w:eastAsia="Times New Roman" w:cs="Times New Roman"/>
          <w:szCs w:val="24"/>
        </w:rPr>
        <w:t>Stegelin, D. A. (2017). Strategies for Supporting Immigrant Students and Families: Guidelines for School Personnel.</w:t>
      </w:r>
    </w:p>
    <w:p w:rsidR="00CB0F9C" w:rsidRPr="006A363F" w:rsidRDefault="00CB0F9C" w:rsidP="00CB0F9C">
      <w:pPr>
        <w:spacing w:after="0"/>
        <w:ind w:left="720" w:hanging="720"/>
        <w:rPr>
          <w:rFonts w:eastAsia="Times New Roman" w:cs="Times New Roman"/>
          <w:szCs w:val="24"/>
        </w:rPr>
      </w:pPr>
      <w:r w:rsidRPr="006A363F">
        <w:rPr>
          <w:rFonts w:eastAsia="Times New Roman" w:cs="Times New Roman"/>
          <w:szCs w:val="24"/>
        </w:rPr>
        <w:t>Yin, M. (2019). Parental Involvement, Students' Self-Esteem, and Academic Achievement in Immigrant Families in the United States.</w:t>
      </w:r>
    </w:p>
    <w:p w:rsidR="00CB0F9C" w:rsidRDefault="00CB0F9C" w:rsidP="00CB0F9C"/>
    <w:p w:rsidR="00CB0F9C" w:rsidRDefault="00CB0F9C" w:rsidP="00CB0F9C"/>
    <w:p w:rsidR="00CB0F9C" w:rsidRPr="0022238A" w:rsidRDefault="00CB0F9C" w:rsidP="00CB0F9C"/>
    <w:p w:rsidR="00CB0F9C" w:rsidRDefault="00CB0F9C" w:rsidP="00CB0F9C">
      <w:pPr>
        <w:jc w:val="center"/>
      </w:pPr>
    </w:p>
    <w:p w:rsidR="00CB0F9C" w:rsidRPr="00CB0F9C" w:rsidRDefault="00CB0F9C" w:rsidP="00CB0F9C"/>
    <w:sectPr w:rsidR="00CB0F9C" w:rsidRPr="00CB0F9C" w:rsidSect="00CB0F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78F" w:rsidRDefault="007F078F" w:rsidP="00CB0F9C">
      <w:pPr>
        <w:spacing w:after="0" w:line="240" w:lineRule="auto"/>
      </w:pPr>
      <w:r>
        <w:separator/>
      </w:r>
    </w:p>
  </w:endnote>
  <w:endnote w:type="continuationSeparator" w:id="0">
    <w:p w:rsidR="007F078F" w:rsidRDefault="007F078F" w:rsidP="00CB0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78F" w:rsidRDefault="007F078F" w:rsidP="00CB0F9C">
      <w:pPr>
        <w:spacing w:after="0" w:line="240" w:lineRule="auto"/>
      </w:pPr>
      <w:r>
        <w:separator/>
      </w:r>
    </w:p>
  </w:footnote>
  <w:footnote w:type="continuationSeparator" w:id="0">
    <w:p w:rsidR="007F078F" w:rsidRDefault="007F078F" w:rsidP="00CB0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6232172"/>
      <w:docPartObj>
        <w:docPartGallery w:val="Page Numbers (Top of Page)"/>
        <w:docPartUnique/>
      </w:docPartObj>
    </w:sdtPr>
    <w:sdtEndPr/>
    <w:sdtContent>
      <w:p w:rsidR="00CB0F9C" w:rsidRDefault="00CB0F9C">
        <w:pPr>
          <w:pStyle w:val="Header"/>
          <w:jc w:val="right"/>
        </w:pPr>
        <w:r>
          <w:t>HOW TAECHERS CAN HELP IMMIGRANT CHILDREN IN SCHOOLS</w:t>
        </w:r>
        <w:r>
          <w:tab/>
        </w:r>
        <w:r w:rsidR="007F078F">
          <w:fldChar w:fldCharType="begin"/>
        </w:r>
        <w:r w:rsidR="007F078F">
          <w:instrText xml:space="preserve"> PAGE   \* MERGEFORMAT </w:instrText>
        </w:r>
        <w:r w:rsidR="007F078F">
          <w:fldChar w:fldCharType="separate"/>
        </w:r>
        <w:r w:rsidR="000E7E72">
          <w:rPr>
            <w:noProof/>
          </w:rPr>
          <w:t>2</w:t>
        </w:r>
        <w:r w:rsidR="007F078F">
          <w:rPr>
            <w:noProof/>
          </w:rPr>
          <w:fldChar w:fldCharType="end"/>
        </w:r>
      </w:p>
    </w:sdtContent>
  </w:sdt>
  <w:p w:rsidR="00CB0F9C" w:rsidRDefault="00CB0F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F9C" w:rsidRDefault="00CB0F9C">
    <w:pPr>
      <w:pStyle w:val="Header"/>
    </w:pPr>
    <w:r>
      <w:t>Running Head: HOW TEACHERS CAN HELP IMMIGARNT CHILDREN IN SCHOOLS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98E"/>
    <w:rsid w:val="000C59C8"/>
    <w:rsid w:val="000E7E72"/>
    <w:rsid w:val="0022238A"/>
    <w:rsid w:val="0039698E"/>
    <w:rsid w:val="00404AC7"/>
    <w:rsid w:val="0048517A"/>
    <w:rsid w:val="005865AD"/>
    <w:rsid w:val="006A363F"/>
    <w:rsid w:val="007F078F"/>
    <w:rsid w:val="00831F1C"/>
    <w:rsid w:val="008B3394"/>
    <w:rsid w:val="00A44D27"/>
    <w:rsid w:val="00A94645"/>
    <w:rsid w:val="00AF5E60"/>
    <w:rsid w:val="00C16016"/>
    <w:rsid w:val="00CB0F9C"/>
    <w:rsid w:val="00D71A18"/>
    <w:rsid w:val="00E4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3220"/>
  <w15:docId w15:val="{4018DDED-3832-4278-88BB-B9B39712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F9C"/>
    <w:rPr>
      <w:rFonts w:ascii="Times New Roman" w:hAnsi="Times New Roman"/>
      <w:sz w:val="24"/>
    </w:rPr>
  </w:style>
  <w:style w:type="paragraph" w:styleId="Footer">
    <w:name w:val="footer"/>
    <w:basedOn w:val="Normal"/>
    <w:link w:val="FooterChar"/>
    <w:uiPriority w:val="99"/>
    <w:semiHidden/>
    <w:unhideWhenUsed/>
    <w:rsid w:val="00CB0F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F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187528">
      <w:bodyDiv w:val="1"/>
      <w:marLeft w:val="0"/>
      <w:marRight w:val="0"/>
      <w:marTop w:val="0"/>
      <w:marBottom w:val="0"/>
      <w:divBdr>
        <w:top w:val="none" w:sz="0" w:space="0" w:color="auto"/>
        <w:left w:val="none" w:sz="0" w:space="0" w:color="auto"/>
        <w:bottom w:val="none" w:sz="0" w:space="0" w:color="auto"/>
        <w:right w:val="none" w:sz="0" w:space="0" w:color="auto"/>
      </w:divBdr>
      <w:divsChild>
        <w:div w:id="1667171699">
          <w:marLeft w:val="0"/>
          <w:marRight w:val="0"/>
          <w:marTop w:val="0"/>
          <w:marBottom w:val="0"/>
          <w:divBdr>
            <w:top w:val="none" w:sz="0" w:space="0" w:color="auto"/>
            <w:left w:val="none" w:sz="0" w:space="0" w:color="auto"/>
            <w:bottom w:val="none" w:sz="0" w:space="0" w:color="auto"/>
            <w:right w:val="none" w:sz="0" w:space="0" w:color="auto"/>
          </w:divBdr>
        </w:div>
      </w:divsChild>
    </w:div>
    <w:div w:id="1609580628">
      <w:bodyDiv w:val="1"/>
      <w:marLeft w:val="0"/>
      <w:marRight w:val="0"/>
      <w:marTop w:val="0"/>
      <w:marBottom w:val="0"/>
      <w:divBdr>
        <w:top w:val="none" w:sz="0" w:space="0" w:color="auto"/>
        <w:left w:val="none" w:sz="0" w:space="0" w:color="auto"/>
        <w:bottom w:val="none" w:sz="0" w:space="0" w:color="auto"/>
        <w:right w:val="none" w:sz="0" w:space="0" w:color="auto"/>
      </w:divBdr>
      <w:divsChild>
        <w:div w:id="1950239405">
          <w:marLeft w:val="0"/>
          <w:marRight w:val="0"/>
          <w:marTop w:val="0"/>
          <w:marBottom w:val="0"/>
          <w:divBdr>
            <w:top w:val="none" w:sz="0" w:space="0" w:color="auto"/>
            <w:left w:val="none" w:sz="0" w:space="0" w:color="auto"/>
            <w:bottom w:val="none" w:sz="0" w:space="0" w:color="auto"/>
            <w:right w:val="none" w:sz="0" w:space="0" w:color="auto"/>
          </w:divBdr>
        </w:div>
      </w:divsChild>
    </w:div>
    <w:div w:id="1623077387">
      <w:bodyDiv w:val="1"/>
      <w:marLeft w:val="0"/>
      <w:marRight w:val="0"/>
      <w:marTop w:val="0"/>
      <w:marBottom w:val="0"/>
      <w:divBdr>
        <w:top w:val="none" w:sz="0" w:space="0" w:color="auto"/>
        <w:left w:val="none" w:sz="0" w:space="0" w:color="auto"/>
        <w:bottom w:val="none" w:sz="0" w:space="0" w:color="auto"/>
        <w:right w:val="none" w:sz="0" w:space="0" w:color="auto"/>
      </w:divBdr>
      <w:divsChild>
        <w:div w:id="1355689176">
          <w:marLeft w:val="0"/>
          <w:marRight w:val="0"/>
          <w:marTop w:val="0"/>
          <w:marBottom w:val="0"/>
          <w:divBdr>
            <w:top w:val="none" w:sz="0" w:space="0" w:color="auto"/>
            <w:left w:val="none" w:sz="0" w:space="0" w:color="auto"/>
            <w:bottom w:val="none" w:sz="0" w:space="0" w:color="auto"/>
            <w:right w:val="none" w:sz="0" w:space="0" w:color="auto"/>
          </w:divBdr>
        </w:div>
      </w:divsChild>
    </w:div>
    <w:div w:id="1636059197">
      <w:bodyDiv w:val="1"/>
      <w:marLeft w:val="0"/>
      <w:marRight w:val="0"/>
      <w:marTop w:val="0"/>
      <w:marBottom w:val="0"/>
      <w:divBdr>
        <w:top w:val="none" w:sz="0" w:space="0" w:color="auto"/>
        <w:left w:val="none" w:sz="0" w:space="0" w:color="auto"/>
        <w:bottom w:val="none" w:sz="0" w:space="0" w:color="auto"/>
        <w:right w:val="none" w:sz="0" w:space="0" w:color="auto"/>
      </w:divBdr>
      <w:divsChild>
        <w:div w:id="206713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2020-02-13T08:13:00Z</dcterms:created>
  <dcterms:modified xsi:type="dcterms:W3CDTF">2020-02-13T08:13:00Z</dcterms:modified>
</cp:coreProperties>
</file>